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0A" w:rsidRPr="00DA62CA" w:rsidRDefault="00DA62CA" w:rsidP="00DA6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CA">
        <w:rPr>
          <w:rFonts w:ascii="Times New Roman" w:hAnsi="Times New Roman" w:cs="Times New Roman"/>
          <w:b/>
          <w:sz w:val="28"/>
          <w:szCs w:val="28"/>
        </w:rPr>
        <w:t>Точка роста в «Т</w:t>
      </w:r>
      <w:r w:rsidR="007C7270" w:rsidRPr="00DA62CA">
        <w:rPr>
          <w:rFonts w:ascii="Times New Roman" w:hAnsi="Times New Roman" w:cs="Times New Roman"/>
          <w:b/>
          <w:sz w:val="28"/>
          <w:szCs w:val="28"/>
        </w:rPr>
        <w:t>очке роста»!</w:t>
      </w:r>
    </w:p>
    <w:p w:rsidR="00DA62CA" w:rsidRPr="00DA62CA" w:rsidRDefault="00DA62CA" w:rsidP="00DA62CA">
      <w:pPr>
        <w:pStyle w:val="a3"/>
        <w:shd w:val="clear" w:color="auto" w:fill="FFFFFF"/>
        <w:jc w:val="both"/>
        <w:rPr>
          <w:color w:val="1D1D1B"/>
          <w:sz w:val="28"/>
          <w:szCs w:val="28"/>
          <w:shd w:val="clear" w:color="auto" w:fill="FFFFFF"/>
        </w:rPr>
      </w:pPr>
      <w:r>
        <w:rPr>
          <w:noProof/>
          <w:color w:val="1D1D1B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3901440</wp:posOffset>
            </wp:positionV>
            <wp:extent cx="3171190" cy="2113280"/>
            <wp:effectExtent l="19050" t="0" r="0" b="0"/>
            <wp:wrapSquare wrapText="bothSides"/>
            <wp:docPr id="2" name="Рисунок 2" descr="E:\точка роста открытие\IMG_9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очка роста открытие\IMG_983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D1D1B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50800</wp:posOffset>
            </wp:positionV>
            <wp:extent cx="2778760" cy="2082800"/>
            <wp:effectExtent l="19050" t="0" r="2540" b="0"/>
            <wp:wrapSquare wrapText="bothSides"/>
            <wp:docPr id="1" name="Рисунок 1" descr="E:\точка роста открытие\точка рост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очка роста открытие\точка роста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2CA">
        <w:rPr>
          <w:color w:val="1D1D1B"/>
          <w:sz w:val="28"/>
          <w:szCs w:val="28"/>
          <w:shd w:val="clear" w:color="auto" w:fill="FFFFFF"/>
        </w:rPr>
        <w:t xml:space="preserve">На сегодняшний момент особо актуальны  потребности современных школьников: ребята находятся в мире огромного количества информации, технологий, поэтому им необходимо получить не только фундаментальные знания, но и полезные навыки, которые позволят ориентироваться в таком сложном, многообразном мире и помогут им стать успешными. Для этого необходимо внедрять инновации в сам процесс обучения. Содержание вышеперечисленных предметных областей будет наполнено робототехникой, 3D-моделированием. В школу «придут» </w:t>
      </w:r>
      <w:proofErr w:type="spellStart"/>
      <w:r w:rsidRPr="00DA62CA">
        <w:rPr>
          <w:color w:val="1D1D1B"/>
          <w:sz w:val="28"/>
          <w:szCs w:val="28"/>
          <w:shd w:val="clear" w:color="auto" w:fill="FFFFFF"/>
        </w:rPr>
        <w:t>квадрокоптеры</w:t>
      </w:r>
      <w:proofErr w:type="spellEnd"/>
      <w:r w:rsidRPr="00DA62CA">
        <w:rPr>
          <w:color w:val="1D1D1B"/>
          <w:sz w:val="28"/>
          <w:szCs w:val="28"/>
          <w:shd w:val="clear" w:color="auto" w:fill="FFFFFF"/>
        </w:rPr>
        <w:t>,</w:t>
      </w:r>
      <w:r w:rsidR="007C2717">
        <w:rPr>
          <w:color w:val="1D1D1B"/>
          <w:sz w:val="28"/>
          <w:szCs w:val="28"/>
          <w:shd w:val="clear" w:color="auto" w:fill="FFFFFF"/>
        </w:rPr>
        <w:t xml:space="preserve"> </w:t>
      </w:r>
      <w:r w:rsidRPr="00DA62CA">
        <w:rPr>
          <w:color w:val="1D1D1B"/>
          <w:sz w:val="28"/>
          <w:szCs w:val="28"/>
          <w:shd w:val="clear" w:color="auto" w:fill="FFFFFF"/>
        </w:rPr>
        <w:t>3D-принтеры, очки виртуальной реальности, ультрасовременные манекены для отработки навыков по оказанию первой медицинской помощи.</w:t>
      </w:r>
      <w:r w:rsidR="007C2717">
        <w:rPr>
          <w:color w:val="1D1D1B"/>
          <w:sz w:val="28"/>
          <w:szCs w:val="28"/>
          <w:shd w:val="clear" w:color="auto" w:fill="FFFFFF"/>
        </w:rPr>
        <w:t xml:space="preserve"> </w:t>
      </w:r>
      <w:r w:rsidRPr="00DA62CA">
        <w:rPr>
          <w:color w:val="1D1D1B"/>
          <w:sz w:val="28"/>
          <w:szCs w:val="28"/>
          <w:shd w:val="clear" w:color="auto" w:fill="FFFFFF"/>
        </w:rPr>
        <w:t>МКОУ «Ленинская СОШ» поселка Игнино является одной из 60 школ региона, которой выпала честь организации центра образования цифрового и гуманитарного профилей образования «Точка роста». Кропотливая</w:t>
      </w:r>
      <w:r w:rsidR="007C2717">
        <w:rPr>
          <w:color w:val="1D1D1B"/>
          <w:sz w:val="28"/>
          <w:szCs w:val="28"/>
          <w:shd w:val="clear" w:color="auto" w:fill="FFFFFF"/>
        </w:rPr>
        <w:t xml:space="preserve"> </w:t>
      </w:r>
      <w:r w:rsidRPr="00DA62CA">
        <w:rPr>
          <w:color w:val="1D1D1B"/>
          <w:sz w:val="28"/>
          <w:szCs w:val="28"/>
          <w:shd w:val="clear" w:color="auto" w:fill="FFFFFF"/>
        </w:rPr>
        <w:t>работа закончилась 30 сентября 2019 года торжественным открытием.</w:t>
      </w:r>
      <w:r w:rsidRPr="00DA62C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A62CA" w:rsidRPr="00DA62CA" w:rsidRDefault="00DA62CA" w:rsidP="00DA62CA">
      <w:pPr>
        <w:pStyle w:val="a3"/>
        <w:shd w:val="clear" w:color="auto" w:fill="FFFFFF"/>
        <w:spacing w:before="188" w:beforeAutospacing="0" w:after="188" w:afterAutospacing="0"/>
        <w:jc w:val="both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1464310</wp:posOffset>
            </wp:positionV>
            <wp:extent cx="3089910" cy="2055495"/>
            <wp:effectExtent l="19050" t="0" r="0" b="0"/>
            <wp:wrapSquare wrapText="bothSides"/>
            <wp:docPr id="3" name="Рисунок 3" descr="E:\точка роста открытие\IMG_9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очка роста открытие\IMG_981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301" w:rsidRPr="00DA62CA">
        <w:rPr>
          <w:color w:val="222222"/>
          <w:sz w:val="28"/>
          <w:szCs w:val="28"/>
        </w:rPr>
        <w:t>В торжественном мероприятии приняли участие школьники, родители, педагоги</w:t>
      </w:r>
      <w:r w:rsidRPr="00DA62CA">
        <w:rPr>
          <w:color w:val="222222"/>
          <w:sz w:val="28"/>
          <w:szCs w:val="28"/>
        </w:rPr>
        <w:t>, работники администрации</w:t>
      </w:r>
      <w:r w:rsidR="000D5301" w:rsidRPr="00DA62CA">
        <w:rPr>
          <w:color w:val="222222"/>
          <w:sz w:val="28"/>
          <w:szCs w:val="28"/>
        </w:rPr>
        <w:t xml:space="preserve">  и депутаты районной Думы. </w:t>
      </w:r>
      <w:r w:rsidRPr="00DA62CA">
        <w:rPr>
          <w:color w:val="3E3E3E"/>
          <w:sz w:val="28"/>
          <w:szCs w:val="28"/>
        </w:rPr>
        <w:t xml:space="preserve">Гости </w:t>
      </w:r>
      <w:proofErr w:type="gramStart"/>
      <w:r w:rsidRPr="00DA62CA">
        <w:rPr>
          <w:color w:val="3E3E3E"/>
          <w:sz w:val="28"/>
          <w:szCs w:val="28"/>
        </w:rPr>
        <w:t>были</w:t>
      </w:r>
      <w:proofErr w:type="gramEnd"/>
      <w:r w:rsidRPr="00DA62CA">
        <w:rPr>
          <w:color w:val="3E3E3E"/>
          <w:sz w:val="28"/>
          <w:szCs w:val="28"/>
        </w:rPr>
        <w:t xml:space="preserve"> тепло встречены ребятами и персоналом учебного заведения. Ученики показали небольшой конце</w:t>
      </w:r>
      <w:proofErr w:type="gramStart"/>
      <w:r w:rsidRPr="00DA62CA">
        <w:rPr>
          <w:color w:val="3E3E3E"/>
          <w:sz w:val="28"/>
          <w:szCs w:val="28"/>
        </w:rPr>
        <w:t>рт с тв</w:t>
      </w:r>
      <w:proofErr w:type="gramEnd"/>
      <w:r w:rsidRPr="00DA62CA">
        <w:rPr>
          <w:color w:val="3E3E3E"/>
          <w:sz w:val="28"/>
          <w:szCs w:val="28"/>
        </w:rPr>
        <w:t xml:space="preserve">орческими номерами, прочитали стихи, посвященные тем дисциплинам, которые позволяет изучать новая площадка. </w:t>
      </w:r>
      <w:r w:rsidR="000D5301" w:rsidRPr="00DA62CA">
        <w:rPr>
          <w:color w:val="222222"/>
          <w:sz w:val="28"/>
          <w:szCs w:val="28"/>
        </w:rPr>
        <w:t>Право разрезать красную ленточку предоставили директору образовательного</w:t>
      </w:r>
      <w:r w:rsidR="007C2717">
        <w:rPr>
          <w:color w:val="222222"/>
          <w:sz w:val="28"/>
          <w:szCs w:val="28"/>
        </w:rPr>
        <w:t xml:space="preserve"> </w:t>
      </w:r>
      <w:r w:rsidR="000D5301" w:rsidRPr="00DA62CA">
        <w:rPr>
          <w:color w:val="222222"/>
          <w:sz w:val="28"/>
          <w:szCs w:val="28"/>
        </w:rPr>
        <w:t>учреждения</w:t>
      </w:r>
      <w:r w:rsidR="007C2717">
        <w:rPr>
          <w:color w:val="222222"/>
          <w:sz w:val="28"/>
          <w:szCs w:val="28"/>
        </w:rPr>
        <w:t xml:space="preserve"> </w:t>
      </w:r>
      <w:r w:rsidRPr="00DA62CA">
        <w:rPr>
          <w:rStyle w:val="a4"/>
          <w:color w:val="222222"/>
          <w:sz w:val="28"/>
          <w:szCs w:val="28"/>
        </w:rPr>
        <w:t>Верницкой О.Н.</w:t>
      </w:r>
      <w:r w:rsidR="000D5301" w:rsidRPr="00DA62CA">
        <w:rPr>
          <w:rStyle w:val="a4"/>
          <w:color w:val="222222"/>
          <w:sz w:val="28"/>
          <w:szCs w:val="28"/>
        </w:rPr>
        <w:t> </w:t>
      </w:r>
      <w:r w:rsidRPr="00DA62CA">
        <w:rPr>
          <w:color w:val="222222"/>
          <w:sz w:val="28"/>
          <w:szCs w:val="28"/>
        </w:rPr>
        <w:t>, Председателю районной думы</w:t>
      </w:r>
      <w:r w:rsidR="000D5301" w:rsidRPr="00DA62CA">
        <w:rPr>
          <w:color w:val="222222"/>
          <w:sz w:val="28"/>
          <w:szCs w:val="28"/>
        </w:rPr>
        <w:t> </w:t>
      </w:r>
      <w:proofErr w:type="spellStart"/>
      <w:r w:rsidRPr="00DA62CA">
        <w:rPr>
          <w:rStyle w:val="a4"/>
          <w:color w:val="222222"/>
          <w:sz w:val="28"/>
          <w:szCs w:val="28"/>
        </w:rPr>
        <w:t>Якубчик</w:t>
      </w:r>
      <w:proofErr w:type="spellEnd"/>
      <w:r w:rsidRPr="00DA62CA">
        <w:rPr>
          <w:rStyle w:val="a4"/>
          <w:color w:val="222222"/>
          <w:sz w:val="28"/>
          <w:szCs w:val="28"/>
        </w:rPr>
        <w:t xml:space="preserve"> А.</w:t>
      </w:r>
      <w:proofErr w:type="gramStart"/>
      <w:r w:rsidRPr="00DA62CA">
        <w:rPr>
          <w:rStyle w:val="a4"/>
          <w:color w:val="222222"/>
          <w:sz w:val="28"/>
          <w:szCs w:val="28"/>
        </w:rPr>
        <w:t>О</w:t>
      </w:r>
      <w:proofErr w:type="gramEnd"/>
      <w:r w:rsidR="000D5301" w:rsidRPr="00DA62CA">
        <w:rPr>
          <w:rStyle w:val="a4"/>
          <w:color w:val="222222"/>
          <w:sz w:val="28"/>
          <w:szCs w:val="28"/>
        </w:rPr>
        <w:t> </w:t>
      </w:r>
      <w:r w:rsidR="007C2717">
        <w:rPr>
          <w:color w:val="222222"/>
          <w:sz w:val="28"/>
          <w:szCs w:val="28"/>
        </w:rPr>
        <w:t xml:space="preserve">и </w:t>
      </w:r>
      <w:proofErr w:type="gramStart"/>
      <w:r w:rsidR="007C2717">
        <w:rPr>
          <w:color w:val="222222"/>
          <w:sz w:val="28"/>
          <w:szCs w:val="28"/>
        </w:rPr>
        <w:t>заместителю</w:t>
      </w:r>
      <w:proofErr w:type="gramEnd"/>
      <w:r w:rsidR="007C2717">
        <w:rPr>
          <w:color w:val="222222"/>
          <w:sz w:val="28"/>
          <w:szCs w:val="28"/>
        </w:rPr>
        <w:t xml:space="preserve"> начальника </w:t>
      </w:r>
      <w:r w:rsidRPr="00DA62CA">
        <w:rPr>
          <w:color w:val="222222"/>
          <w:sz w:val="28"/>
          <w:szCs w:val="28"/>
        </w:rPr>
        <w:t xml:space="preserve">Управления образования </w:t>
      </w:r>
      <w:r w:rsidR="000D5301" w:rsidRPr="00DA62CA">
        <w:rPr>
          <w:color w:val="222222"/>
          <w:sz w:val="28"/>
          <w:szCs w:val="28"/>
        </w:rPr>
        <w:t> </w:t>
      </w:r>
      <w:r w:rsidRPr="00DA62CA">
        <w:rPr>
          <w:color w:val="222222"/>
          <w:sz w:val="28"/>
          <w:szCs w:val="28"/>
        </w:rPr>
        <w:t>района</w:t>
      </w:r>
      <w:r w:rsidRPr="00DA62CA">
        <w:rPr>
          <w:rStyle w:val="a4"/>
          <w:color w:val="222222"/>
          <w:sz w:val="28"/>
          <w:szCs w:val="28"/>
        </w:rPr>
        <w:t xml:space="preserve"> Остроуховой Т.В</w:t>
      </w:r>
      <w:r w:rsidRPr="00DA62CA">
        <w:rPr>
          <w:color w:val="222222"/>
          <w:sz w:val="28"/>
          <w:szCs w:val="28"/>
        </w:rPr>
        <w:t>, после чего учащиеся и гости разошлись</w:t>
      </w:r>
      <w:r w:rsidR="000D5301" w:rsidRPr="00DA62CA">
        <w:rPr>
          <w:color w:val="222222"/>
          <w:sz w:val="28"/>
          <w:szCs w:val="28"/>
        </w:rPr>
        <w:t xml:space="preserve"> по кабинетам центра</w:t>
      </w:r>
      <w:r w:rsidRPr="00DA62CA">
        <w:rPr>
          <w:color w:val="222222"/>
          <w:sz w:val="28"/>
          <w:szCs w:val="28"/>
        </w:rPr>
        <w:t xml:space="preserve">, где ознакомились с новыми </w:t>
      </w:r>
      <w:r w:rsidRPr="00DA62CA">
        <w:rPr>
          <w:color w:val="222222"/>
          <w:sz w:val="28"/>
          <w:szCs w:val="28"/>
        </w:rPr>
        <w:lastRenderedPageBreak/>
        <w:t>возможностями</w:t>
      </w:r>
      <w:r w:rsidR="000D5301" w:rsidRPr="00DA62CA">
        <w:rPr>
          <w:color w:val="222222"/>
          <w:sz w:val="28"/>
          <w:szCs w:val="28"/>
        </w:rPr>
        <w:t xml:space="preserve">. </w:t>
      </w:r>
      <w:r w:rsidRPr="00DA62CA">
        <w:rPr>
          <w:color w:val="222222"/>
          <w:sz w:val="28"/>
          <w:szCs w:val="28"/>
        </w:rPr>
        <w:t>На базе центра  ребята</w:t>
      </w:r>
      <w:r w:rsidR="000D5301" w:rsidRPr="00DA62CA">
        <w:rPr>
          <w:color w:val="222222"/>
          <w:sz w:val="28"/>
          <w:szCs w:val="28"/>
        </w:rPr>
        <w:t xml:space="preserve">, во-первых, будут изучать такие предметы, как технология, информатика, математика, основы безопасности жизнедеятельности с обновлённым содержанием и на основе современной материально-технической базы. Во-вторых, учащиеся смогут развивать компетенции в рамках программ дополнительного образования, которые включают шахматное образование, знакомство с IT-технологиями, робототехнику, творческую и проектную деятельность, </w:t>
      </w:r>
      <w:proofErr w:type="spellStart"/>
      <w:r w:rsidR="000D5301" w:rsidRPr="00DA62CA">
        <w:rPr>
          <w:color w:val="222222"/>
          <w:sz w:val="28"/>
          <w:szCs w:val="28"/>
        </w:rPr>
        <w:t>медиатворчество</w:t>
      </w:r>
      <w:proofErr w:type="spellEnd"/>
      <w:r w:rsidR="000D5301" w:rsidRPr="00DA62CA">
        <w:rPr>
          <w:color w:val="222222"/>
          <w:sz w:val="28"/>
          <w:szCs w:val="28"/>
        </w:rPr>
        <w:t xml:space="preserve">. </w:t>
      </w:r>
    </w:p>
    <w:p w:rsidR="007C7270" w:rsidRPr="00DA62CA" w:rsidRDefault="007C7270" w:rsidP="00DA62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7270" w:rsidRPr="00DA62CA" w:rsidSect="0083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C7270"/>
    <w:rsid w:val="000D5301"/>
    <w:rsid w:val="0025718D"/>
    <w:rsid w:val="00520C73"/>
    <w:rsid w:val="007C2717"/>
    <w:rsid w:val="007C7270"/>
    <w:rsid w:val="0083320A"/>
    <w:rsid w:val="00BF5B6D"/>
    <w:rsid w:val="00CE6071"/>
    <w:rsid w:val="00DA62CA"/>
    <w:rsid w:val="00E878AE"/>
    <w:rsid w:val="00FF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0A"/>
  </w:style>
  <w:style w:type="paragraph" w:styleId="3">
    <w:name w:val="heading 3"/>
    <w:basedOn w:val="a"/>
    <w:link w:val="30"/>
    <w:uiPriority w:val="9"/>
    <w:qFormat/>
    <w:rsid w:val="000D5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3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301"/>
    <w:rPr>
      <w:b/>
      <w:bCs/>
    </w:rPr>
  </w:style>
  <w:style w:type="character" w:styleId="a5">
    <w:name w:val="Hyperlink"/>
    <w:basedOn w:val="a0"/>
    <w:uiPriority w:val="99"/>
    <w:semiHidden/>
    <w:unhideWhenUsed/>
    <w:rsid w:val="000D53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Lensoh</dc:creator>
  <cp:lastModifiedBy>User</cp:lastModifiedBy>
  <cp:revision>4</cp:revision>
  <dcterms:created xsi:type="dcterms:W3CDTF">2019-10-09T07:30:00Z</dcterms:created>
  <dcterms:modified xsi:type="dcterms:W3CDTF">2019-10-09T08:10:00Z</dcterms:modified>
</cp:coreProperties>
</file>